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F7" w:rsidRDefault="00BA4CF7" w:rsidP="00BA4CF7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A4CF7" w:rsidRDefault="00BA4CF7" w:rsidP="00BA4CF7">
      <w:pPr>
        <w:shd w:val="clear" w:color="auto" w:fill="FFFFFF"/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информационному сообщению</w:t>
      </w:r>
    </w:p>
    <w:p w:rsidR="00BA4CF7" w:rsidRDefault="00BA4CF7" w:rsidP="00BA4CF7">
      <w:pPr>
        <w:shd w:val="clear" w:color="auto" w:fill="FFFFFF"/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 аукциона в электронной форме</w:t>
      </w:r>
    </w:p>
    <w:p w:rsidR="00BA4CF7" w:rsidRDefault="00BA4CF7" w:rsidP="00BA4CF7">
      <w:pPr>
        <w:shd w:val="clear" w:color="auto" w:fill="FFFFFF"/>
        <w:ind w:firstLine="708"/>
        <w:jc w:val="right"/>
        <w:rPr>
          <w:sz w:val="20"/>
        </w:rPr>
      </w:pPr>
    </w:p>
    <w:p w:rsidR="00BA4CF7" w:rsidRDefault="00BA4CF7" w:rsidP="00BA4CF7">
      <w:pPr>
        <w:pStyle w:val="a4"/>
        <w:ind w:firstLine="708"/>
        <w:jc w:val="righ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Проект</w:t>
      </w:r>
    </w:p>
    <w:p w:rsidR="00BA4CF7" w:rsidRDefault="00BA4CF7" w:rsidP="00BA4CF7">
      <w:pPr>
        <w:pStyle w:val="a4"/>
        <w:ind w:firstLine="708"/>
        <w:jc w:val="right"/>
        <w:rPr>
          <w:color w:val="000000"/>
          <w:szCs w:val="28"/>
        </w:rPr>
      </w:pPr>
    </w:p>
    <w:p w:rsidR="00BA4CF7" w:rsidRDefault="00BA4CF7" w:rsidP="00BA4CF7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купли-продажи недвижимого </w:t>
      </w:r>
      <w:proofErr w:type="gramStart"/>
      <w:r>
        <w:rPr>
          <w:b/>
          <w:color w:val="000000"/>
          <w:sz w:val="24"/>
          <w:szCs w:val="24"/>
        </w:rPr>
        <w:t>имущества  №</w:t>
      </w:r>
      <w:proofErr w:type="gramEnd"/>
      <w:r>
        <w:rPr>
          <w:b/>
          <w:color w:val="000000"/>
          <w:sz w:val="24"/>
          <w:szCs w:val="24"/>
        </w:rPr>
        <w:t xml:space="preserve"> __</w:t>
      </w:r>
    </w:p>
    <w:p w:rsidR="00BA4CF7" w:rsidRDefault="00BA4CF7" w:rsidP="00BA4CF7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BA4CF7" w:rsidRDefault="00BA4CF7" w:rsidP="00BA4CF7">
      <w:pPr>
        <w:shd w:val="clear" w:color="auto" w:fill="FFFFFF"/>
        <w:autoSpaceDE w:val="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город</w:t>
      </w:r>
      <w:proofErr w:type="gramEnd"/>
      <w:r>
        <w:rPr>
          <w:color w:val="000000"/>
          <w:sz w:val="24"/>
          <w:szCs w:val="24"/>
        </w:rPr>
        <w:t xml:space="preserve"> Смоленск                                                                                        «__» ______  </w:t>
      </w:r>
      <w:r>
        <w:rPr>
          <w:sz w:val="24"/>
          <w:szCs w:val="24"/>
        </w:rPr>
        <w:t>2023 года</w:t>
      </w:r>
    </w:p>
    <w:p w:rsidR="00BA4CF7" w:rsidRDefault="00BA4CF7" w:rsidP="00BA4CF7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BA4CF7" w:rsidRDefault="00BA4CF7" w:rsidP="00BA4CF7">
      <w:pPr>
        <w:shd w:val="clear" w:color="auto" w:fill="FFFFFF"/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 имущественных и земельных отношений Смоленской области в лице исполняющей обязанности начальника Департамента имущественных и земельных отношений Смоленской области </w:t>
      </w:r>
      <w:proofErr w:type="spellStart"/>
      <w:r>
        <w:rPr>
          <w:sz w:val="24"/>
          <w:szCs w:val="24"/>
        </w:rPr>
        <w:t>Макаревской</w:t>
      </w:r>
      <w:proofErr w:type="spellEnd"/>
      <w:r>
        <w:rPr>
          <w:sz w:val="24"/>
          <w:szCs w:val="24"/>
        </w:rPr>
        <w:t xml:space="preserve"> Елены Валерьевны, действующей от имени Смоленской области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от 20.02.2009 № 86, распоряжения Губернатора Смоленской области от 23.06.2023 № 835-р</w:t>
      </w:r>
      <w:r>
        <w:rPr>
          <w:szCs w:val="28"/>
        </w:rPr>
        <w:t xml:space="preserve"> </w:t>
      </w:r>
      <w:r>
        <w:rPr>
          <w:sz w:val="24"/>
          <w:szCs w:val="24"/>
        </w:rPr>
        <w:t>«Об исполнении обязанностей начальника Департамента имущественных и земельных отношений Смоленской области», именуемый в дальнейшем «Продавец», с одной стороны, 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_______________________, в лице _______________________, действующего на основании _________, именуемый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:rsidR="00BA4CF7" w:rsidRDefault="00BA4CF7" w:rsidP="00BA4CF7">
      <w:pPr>
        <w:shd w:val="clear" w:color="auto" w:fill="FFFFFF"/>
        <w:autoSpaceDE w:val="0"/>
        <w:ind w:firstLine="708"/>
        <w:jc w:val="both"/>
        <w:rPr>
          <w:sz w:val="24"/>
          <w:szCs w:val="24"/>
        </w:rPr>
      </w:pPr>
    </w:p>
    <w:p w:rsidR="00BA4CF7" w:rsidRDefault="00BA4CF7" w:rsidP="00BA4CF7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BA4CF7" w:rsidRDefault="00BA4CF7" w:rsidP="00BA4CF7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1.1.На основании протокола об итогах аукциона </w:t>
      </w:r>
      <w:proofErr w:type="gramStart"/>
      <w:r>
        <w:rPr>
          <w:bCs/>
          <w:color w:val="000000"/>
          <w:sz w:val="24"/>
          <w:szCs w:val="24"/>
        </w:rPr>
        <w:t>от  «</w:t>
      </w:r>
      <w:proofErr w:type="gramEnd"/>
      <w:r>
        <w:rPr>
          <w:bCs/>
          <w:color w:val="000000"/>
          <w:sz w:val="24"/>
          <w:szCs w:val="24"/>
        </w:rPr>
        <w:t>___»_______ 2023  № __ Продавец продает, а Покупатель покупает недвижимое имущество:</w:t>
      </w:r>
      <w:r>
        <w:rPr>
          <w:sz w:val="24"/>
          <w:szCs w:val="24"/>
        </w:rPr>
        <w:t xml:space="preserve"> </w:t>
      </w:r>
    </w:p>
    <w:p w:rsidR="00BA4CF7" w:rsidRDefault="00BA4CF7" w:rsidP="00BA4CF7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здания и сооружения, расположенные по адресу: Российская Федерация, Смоленская область, Вяземский район, в </w:t>
      </w:r>
      <w:proofErr w:type="gramStart"/>
      <w:r>
        <w:rPr>
          <w:sz w:val="24"/>
          <w:szCs w:val="24"/>
        </w:rPr>
        <w:t>районе  дер.</w:t>
      </w:r>
      <w:proofErr w:type="gramEnd"/>
      <w:r>
        <w:rPr>
          <w:sz w:val="24"/>
          <w:szCs w:val="24"/>
        </w:rPr>
        <w:t xml:space="preserve"> Касня, назначение: иное сооружение (здания и сооружения), площадь застройки 5 103 кв. м, кадастровый номер </w:t>
      </w:r>
      <w:r>
        <w:rPr>
          <w:color w:val="000000"/>
          <w:sz w:val="24"/>
          <w:szCs w:val="24"/>
        </w:rPr>
        <w:t>67:02:0320101:8</w:t>
      </w:r>
      <w:r>
        <w:rPr>
          <w:sz w:val="24"/>
          <w:szCs w:val="24"/>
        </w:rPr>
        <w:t xml:space="preserve">, </w:t>
      </w:r>
      <w:r>
        <w:rPr>
          <w:bCs/>
          <w:snapToGrid w:val="0"/>
          <w:color w:val="000000"/>
          <w:sz w:val="24"/>
          <w:szCs w:val="24"/>
        </w:rPr>
        <w:t>являющиеся государственной собственностью Смоленской области,</w:t>
      </w:r>
      <w:r>
        <w:rPr>
          <w:bCs/>
          <w:sz w:val="24"/>
          <w:szCs w:val="24"/>
        </w:rPr>
        <w:t xml:space="preserve"> номер и дата государственной регистрации права: № 67-67-10/187/2010-359 от 30.09.2010, что подтверждается выпиской из Единого государственного реестра недвижимости</w:t>
      </w:r>
      <w:r>
        <w:rPr>
          <w:bCs/>
          <w:color w:val="000000"/>
          <w:sz w:val="24"/>
          <w:szCs w:val="24"/>
        </w:rPr>
        <w:t>;</w:t>
      </w:r>
    </w:p>
    <w:p w:rsidR="00BA4CF7" w:rsidRDefault="00BA4CF7" w:rsidP="00BA4CF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земельный участок площадью 64 492 кв. м с кадастровым номером </w:t>
      </w:r>
      <w:r>
        <w:rPr>
          <w:color w:val="000000"/>
          <w:sz w:val="24"/>
          <w:szCs w:val="24"/>
        </w:rPr>
        <w:t>67:02:0310201:1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</w:r>
      <w:r>
        <w:rPr>
          <w:bCs/>
          <w:sz w:val="24"/>
          <w:szCs w:val="24"/>
        </w:rPr>
        <w:t>для размещения и обслуживания оздоровительного лагеря имени Ю.А. Гагарина</w:t>
      </w:r>
      <w:r>
        <w:rPr>
          <w:sz w:val="24"/>
          <w:szCs w:val="24"/>
        </w:rPr>
        <w:t xml:space="preserve">, расположенный по адресу: Российская Федерация, Смоленская область, район Вяземский, с/п </w:t>
      </w:r>
      <w:proofErr w:type="spellStart"/>
      <w:r>
        <w:rPr>
          <w:sz w:val="24"/>
          <w:szCs w:val="24"/>
        </w:rPr>
        <w:t>Каснянское</w:t>
      </w:r>
      <w:proofErr w:type="spellEnd"/>
      <w:r>
        <w:rPr>
          <w:sz w:val="24"/>
          <w:szCs w:val="24"/>
        </w:rPr>
        <w:t>, в районе дер. Касня,  н</w:t>
      </w:r>
      <w:r>
        <w:rPr>
          <w:bCs/>
          <w:sz w:val="24"/>
          <w:szCs w:val="24"/>
        </w:rPr>
        <w:t xml:space="preserve">омер и дата государственной регистрации права: № 67-67-10/187/2010-358 от 30.09.2010, что подтверждается выпиской из Единого государственного реестра недвижимости (далее – </w:t>
      </w:r>
      <w:r>
        <w:rPr>
          <w:sz w:val="24"/>
          <w:szCs w:val="24"/>
        </w:rPr>
        <w:t>Имущество</w:t>
      </w:r>
      <w:r>
        <w:rPr>
          <w:bCs/>
          <w:sz w:val="24"/>
          <w:szCs w:val="24"/>
        </w:rPr>
        <w:t>).</w:t>
      </w:r>
    </w:p>
    <w:p w:rsidR="00BA4CF7" w:rsidRDefault="00BA4CF7" w:rsidP="00BA4CF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BA4CF7" w:rsidRDefault="00BA4CF7" w:rsidP="00BA4CF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Цена и порядок расчётов</w:t>
      </w:r>
    </w:p>
    <w:p w:rsidR="00BA4CF7" w:rsidRDefault="00BA4CF7" w:rsidP="00BA4CF7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2.1. Цена Имущества, являющегося предметом настоящего Договора, составляет</w:t>
      </w:r>
      <w:r>
        <w:rPr>
          <w:sz w:val="24"/>
          <w:szCs w:val="24"/>
        </w:rPr>
        <w:t>____________ (__________) рублей, включая НДС_______ (_____). НДС составляет _______ (_______). Земельный участок НДС не облагается.</w:t>
      </w:r>
    </w:p>
    <w:p w:rsidR="00BA4CF7" w:rsidRDefault="00BA4CF7" w:rsidP="00BA4C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2.2. Покупатель уплачивает Продавцу цену Имущества в порядке, установленном в                                        п. 2.3 настоящего Договора. Моментом уплаты является поступление средств на счёт Продавца.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Уплата цены Имущества осуществляется путём перечисления денежных средств на счёт Продавца, указанный в разделе 8 настоящего Договора.</w:t>
      </w:r>
    </w:p>
    <w:p w:rsidR="00BA4CF7" w:rsidRDefault="00BA4CF7" w:rsidP="00BA4CF7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2.3. Сумма внесенного Покупателем задатка в размере _________</w:t>
      </w:r>
      <w:r>
        <w:rPr>
          <w:color w:val="000000"/>
          <w:sz w:val="24"/>
          <w:szCs w:val="24"/>
        </w:rPr>
        <w:t xml:space="preserve"> (____________) рублей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засчитывается в сумму цены Имущества и признаётся первоначальным платежом, внесённым на момент заключения настоящего Договора.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Остальная, подлежащая оплате сумма цены Имущества, </w:t>
      </w:r>
      <w:r>
        <w:rPr>
          <w:bCs/>
          <w:color w:val="000000"/>
          <w:sz w:val="24"/>
          <w:szCs w:val="24"/>
        </w:rPr>
        <w:lastRenderedPageBreak/>
        <w:t xml:space="preserve">далее второй (окончательный) платёж в размере ________ (______________) </w:t>
      </w:r>
      <w:proofErr w:type="gramStart"/>
      <w:r>
        <w:rPr>
          <w:bCs/>
          <w:color w:val="000000"/>
          <w:sz w:val="24"/>
          <w:szCs w:val="24"/>
        </w:rPr>
        <w:t xml:space="preserve">рублей,   </w:t>
      </w:r>
      <w:proofErr w:type="gramEnd"/>
      <w:r>
        <w:rPr>
          <w:bCs/>
          <w:color w:val="000000"/>
          <w:sz w:val="24"/>
          <w:szCs w:val="24"/>
        </w:rPr>
        <w:t>должна быть внесена Покупателем на счёт Продавца единовременно в течение 20 (двадцати) дней с момента заключения настоящего Договора.</w:t>
      </w:r>
    </w:p>
    <w:p w:rsidR="00BA4CF7" w:rsidRDefault="00BA4CF7" w:rsidP="00BA4CF7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НДС уплачивается в порядке, установленном </w:t>
      </w:r>
      <w:r>
        <w:rPr>
          <w:color w:val="000000"/>
          <w:sz w:val="24"/>
          <w:szCs w:val="24"/>
        </w:rPr>
        <w:t>пунктом 3 статьи 161 Налогового кодекса Российской Федерации.</w:t>
      </w:r>
    </w:p>
    <w:p w:rsidR="00BA4CF7" w:rsidRDefault="00BA4CF7" w:rsidP="00BA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Датой платежа признается дата поступления денежных средств на расчетный счет Продавца.</w:t>
      </w:r>
    </w:p>
    <w:p w:rsidR="00BA4CF7" w:rsidRDefault="00BA4CF7" w:rsidP="00BA4CF7">
      <w:pPr>
        <w:jc w:val="both"/>
        <w:rPr>
          <w:color w:val="000000"/>
          <w:sz w:val="24"/>
          <w:szCs w:val="24"/>
        </w:rPr>
      </w:pPr>
    </w:p>
    <w:p w:rsidR="00BA4CF7" w:rsidRDefault="00BA4CF7" w:rsidP="00BA4CF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3. Передача имущества и переход права собственности на имущество</w:t>
      </w:r>
    </w:p>
    <w:p w:rsidR="00BA4CF7" w:rsidRDefault="00BA4CF7" w:rsidP="00BA4CF7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3.1. Передача Имущества Продавцом и принятие его Покупателем осуществляются по подписываемому Сторонами акту приема-передачи не позднее чем через 30 (тридцать) дней после дня поступления на расчетный счет Продавца денежных средств за Имущество в полном объеме.</w:t>
      </w:r>
    </w:p>
    <w:p w:rsidR="00BA4CF7" w:rsidRDefault="00BA4CF7" w:rsidP="00BA4CF7">
      <w:pPr>
        <w:widowControl w:val="0"/>
        <w:suppressAutoHyphens/>
        <w:autoSpaceDE w:val="0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3.2. Переход права собственности на Имущество подлежит государственной регистрации в соответствии с законодательством Российской Федерации.</w:t>
      </w:r>
    </w:p>
    <w:p w:rsidR="00BA4CF7" w:rsidRDefault="00BA4CF7" w:rsidP="00BA4CF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BA4CF7" w:rsidRDefault="00BA4CF7" w:rsidP="00BA4CF7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3.3.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r>
        <w:rPr>
          <w:color w:val="000000"/>
          <w:sz w:val="24"/>
          <w:szCs w:val="24"/>
          <w:lang w:eastAsia="zh-CN"/>
        </w:rPr>
        <w:t>разделе 2</w:t>
      </w:r>
      <w:r>
        <w:rPr>
          <w:sz w:val="24"/>
          <w:szCs w:val="24"/>
          <w:lang w:eastAsia="zh-CN"/>
        </w:rPr>
        <w:t xml:space="preserve"> настоящего Договора и принятия Имущества от Продавца по акту приема-передачи.</w:t>
      </w:r>
    </w:p>
    <w:p w:rsidR="00BA4CF7" w:rsidRDefault="00BA4CF7" w:rsidP="00BA4CF7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</w:p>
    <w:p w:rsidR="00BA4CF7" w:rsidRDefault="00BA4CF7" w:rsidP="00BA4CF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4. Обязанности Сторон</w:t>
      </w:r>
    </w:p>
    <w:p w:rsidR="00BA4CF7" w:rsidRDefault="00BA4CF7" w:rsidP="00BA4CF7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 Покупатель обязуется:</w:t>
      </w:r>
    </w:p>
    <w:p w:rsidR="00BA4CF7" w:rsidRDefault="00BA4CF7" w:rsidP="00BA4CF7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4.1.1. Полностью оплатить цену Имущества в размере, порядке и сроки, установленные разделом </w:t>
      </w:r>
      <w:hyperlink r:id="rId5" w:history="1">
        <w:r>
          <w:rPr>
            <w:rStyle w:val="a3"/>
            <w:color w:val="000000"/>
            <w:sz w:val="24"/>
            <w:szCs w:val="24"/>
            <w:u w:val="none"/>
            <w:lang w:eastAsia="zh-CN"/>
          </w:rPr>
          <w:t>2</w:t>
        </w:r>
      </w:hyperlink>
      <w:r>
        <w:rPr>
          <w:color w:val="000000"/>
          <w:sz w:val="24"/>
          <w:szCs w:val="24"/>
          <w:lang w:eastAsia="zh-CN"/>
        </w:rPr>
        <w:t xml:space="preserve"> настоящего </w:t>
      </w:r>
      <w:r>
        <w:rPr>
          <w:sz w:val="24"/>
          <w:szCs w:val="24"/>
          <w:lang w:eastAsia="zh-CN"/>
        </w:rPr>
        <w:t xml:space="preserve">Договора. </w:t>
      </w:r>
    </w:p>
    <w:p w:rsidR="00BA4CF7" w:rsidRDefault="00BA4CF7" w:rsidP="00BA4CF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zh-CN"/>
        </w:rPr>
        <w:t xml:space="preserve">4.1.2. </w:t>
      </w:r>
      <w:r>
        <w:rPr>
          <w:rFonts w:eastAsia="Calibri"/>
          <w:sz w:val="24"/>
          <w:szCs w:val="24"/>
        </w:rPr>
        <w:t xml:space="preserve">Не позднее чем через тридцать дней </w:t>
      </w:r>
      <w:r>
        <w:rPr>
          <w:sz w:val="24"/>
          <w:szCs w:val="24"/>
          <w:lang w:eastAsia="zh-CN"/>
        </w:rPr>
        <w:t>после дня поступления на расчетный счет Продавца денежных средств за Имущество в полном объеме</w:t>
      </w:r>
      <w:r>
        <w:rPr>
          <w:sz w:val="24"/>
          <w:szCs w:val="24"/>
        </w:rPr>
        <w:t xml:space="preserve">, принять </w:t>
      </w:r>
      <w:r>
        <w:rPr>
          <w:sz w:val="24"/>
          <w:szCs w:val="24"/>
          <w:lang w:eastAsia="zh-CN"/>
        </w:rPr>
        <w:t>Имущество</w:t>
      </w:r>
      <w:r>
        <w:rPr>
          <w:sz w:val="24"/>
          <w:szCs w:val="24"/>
        </w:rPr>
        <w:t xml:space="preserve"> по акту приема-передачи и</w:t>
      </w:r>
      <w:r>
        <w:rPr>
          <w:sz w:val="24"/>
          <w:szCs w:val="24"/>
          <w:lang w:eastAsia="zh-CN"/>
        </w:rPr>
        <w:t xml:space="preserve"> совершить действия, необходимые для государственной регистрации перехода права собственности на Имущество.</w:t>
      </w:r>
    </w:p>
    <w:p w:rsidR="00BA4CF7" w:rsidRDefault="00BA4CF7" w:rsidP="00BA4CF7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4.1.3. Оплатить расходы, связанные с государственной регистрацией перехода права собственности на Имущество.</w:t>
      </w:r>
    </w:p>
    <w:p w:rsidR="00BA4CF7" w:rsidRDefault="00BA4CF7" w:rsidP="00BA4CF7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настоящем Договоре, считаются врученными Покупателю.</w:t>
      </w:r>
    </w:p>
    <w:p w:rsidR="00BA4CF7" w:rsidRDefault="00BA4CF7" w:rsidP="00BA4CF7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4.2. Продавец обязуется </w:t>
      </w:r>
      <w:r>
        <w:rPr>
          <w:rFonts w:eastAsia="Calibri"/>
          <w:sz w:val="24"/>
          <w:szCs w:val="24"/>
        </w:rPr>
        <w:t xml:space="preserve">не позднее чем через тридцать дней </w:t>
      </w:r>
      <w:r>
        <w:rPr>
          <w:sz w:val="24"/>
          <w:szCs w:val="24"/>
          <w:lang w:eastAsia="zh-CN"/>
        </w:rPr>
        <w:t>после дня поступления на расчетный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  <w:lang w:eastAsia="zh-CN"/>
        </w:rPr>
        <w:t>счет Продавца денежных средств за Имущество в полном объеме передать Покупателю имущество по акту приема-передачи.</w:t>
      </w:r>
    </w:p>
    <w:p w:rsidR="00BA4CF7" w:rsidRDefault="00BA4CF7" w:rsidP="00BA4CF7">
      <w:pPr>
        <w:rPr>
          <w:b/>
          <w:sz w:val="24"/>
          <w:szCs w:val="24"/>
        </w:rPr>
      </w:pPr>
    </w:p>
    <w:p w:rsidR="00BA4CF7" w:rsidRDefault="00BA4CF7" w:rsidP="00BA4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BA4CF7" w:rsidRDefault="00BA4CF7" w:rsidP="00BA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Стороны несут ответственность за невыполнение, либо ненадлежащее выполнение </w:t>
      </w:r>
      <w:proofErr w:type="gramStart"/>
      <w:r>
        <w:rPr>
          <w:sz w:val="24"/>
          <w:szCs w:val="24"/>
        </w:rPr>
        <w:t>условий</w:t>
      </w:r>
      <w:proofErr w:type="gramEnd"/>
      <w:r>
        <w:rPr>
          <w:sz w:val="24"/>
          <w:szCs w:val="24"/>
        </w:rPr>
        <w:t xml:space="preserve"> настоящего Договора в соответствии с законодательством Российской Федерации.</w:t>
      </w:r>
    </w:p>
    <w:p w:rsidR="00BA4CF7" w:rsidRDefault="00BA4CF7" w:rsidP="00BA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При несвоевременной оплате Покупателем Имущества, </w:t>
      </w:r>
      <w:r>
        <w:rPr>
          <w:bCs/>
          <w:sz w:val="24"/>
          <w:szCs w:val="24"/>
        </w:rPr>
        <w:t>Покупатель</w:t>
      </w:r>
      <w:r>
        <w:rPr>
          <w:sz w:val="24"/>
          <w:szCs w:val="24"/>
        </w:rPr>
        <w:t xml:space="preserve"> выплачивает Продавцу пени в размере одной трехсотой действующей на день </w:t>
      </w:r>
      <w:proofErr w:type="gramStart"/>
      <w:r>
        <w:rPr>
          <w:sz w:val="24"/>
          <w:szCs w:val="24"/>
        </w:rPr>
        <w:t>уплаты  ставки</w:t>
      </w:r>
      <w:proofErr w:type="gramEnd"/>
      <w:r>
        <w:rPr>
          <w:sz w:val="24"/>
          <w:szCs w:val="24"/>
        </w:rPr>
        <w:t xml:space="preserve"> рефинансирования Центрального банка Российской Федерации от суммы задолженности за каждый календарный день просрочки платежа </w:t>
      </w:r>
      <w:r>
        <w:rPr>
          <w:bCs/>
          <w:color w:val="000000"/>
          <w:sz w:val="24"/>
          <w:szCs w:val="24"/>
        </w:rPr>
        <w:t xml:space="preserve">на счёт Продавца, указанный в разделе 8 настоящего Договора. </w:t>
      </w:r>
      <w:r>
        <w:rPr>
          <w:sz w:val="24"/>
          <w:szCs w:val="24"/>
        </w:rPr>
        <w:t xml:space="preserve">Просрочка внесения денежных средств, в счет оплаты имущества в сумме и сроки, которые указаны в разделе 2 настоящего Договора, не может составлять более 30 (тридцати) календарных дней (далее - допустимая просрочка). Просрочка свыше тридцати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4"/>
          <w:szCs w:val="24"/>
        </w:rPr>
        <w:lastRenderedPageBreak/>
        <w:t>Договор считается расторгнутым с момента истечения срока допустимой просрочки. Расторжение настоящего Договора не освобождает Покупателя от уплаты пени.</w:t>
      </w:r>
    </w:p>
    <w:p w:rsidR="00BA4CF7" w:rsidRDefault="00BA4CF7" w:rsidP="00BA4CF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случае неисполнения предусмотренной подпунктом 4.1.2 пункта 4.1 раздела </w:t>
      </w:r>
      <w:proofErr w:type="gramStart"/>
      <w:r>
        <w:rPr>
          <w:sz w:val="24"/>
          <w:szCs w:val="24"/>
        </w:rPr>
        <w:t>4  настоящего</w:t>
      </w:r>
      <w:proofErr w:type="gramEnd"/>
      <w:r>
        <w:rPr>
          <w:sz w:val="24"/>
          <w:szCs w:val="24"/>
        </w:rPr>
        <w:t xml:space="preserve"> Договора обязанности Покупателя принять Имущество по акту приема-передачи настоящий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настоящему Договору, в том числе обязательства Продавца, предусмотренные пунктом 4.2 раздела 4 настоящего Договора, прекращаются. При этом сумма задатка Покупателю не возвращается.</w:t>
      </w:r>
    </w:p>
    <w:p w:rsidR="00BA4CF7" w:rsidRDefault="00BA4CF7" w:rsidP="00BA4CF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A4CF7" w:rsidRDefault="00BA4CF7" w:rsidP="00BA4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BA4CF7" w:rsidRDefault="00BA4CF7" w:rsidP="00BA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:rsidR="00BA4CF7" w:rsidRDefault="00BA4CF7" w:rsidP="00BA4CF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6.2. </w:t>
      </w:r>
      <w:r>
        <w:rPr>
          <w:color w:val="000000"/>
          <w:spacing w:val="5"/>
          <w:sz w:val="24"/>
          <w:szCs w:val="24"/>
        </w:rPr>
        <w:t>В случае расторжения настоящего Договора по основаниям, указанным в пункте 5.3</w:t>
      </w:r>
      <w:proofErr w:type="gramStart"/>
      <w:r>
        <w:rPr>
          <w:color w:val="000000"/>
          <w:spacing w:val="5"/>
          <w:sz w:val="24"/>
          <w:szCs w:val="24"/>
        </w:rPr>
        <w:t>. раздела</w:t>
      </w:r>
      <w:proofErr w:type="gramEnd"/>
      <w:r>
        <w:rPr>
          <w:color w:val="000000"/>
          <w:spacing w:val="5"/>
          <w:sz w:val="24"/>
          <w:szCs w:val="24"/>
        </w:rPr>
        <w:t xml:space="preserve"> 5 настоящего Договора, Договор прекращает свое действие с момента получения уведомления.</w:t>
      </w:r>
    </w:p>
    <w:p w:rsidR="00BA4CF7" w:rsidRDefault="00BA4CF7" w:rsidP="00BA4CF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6.3. В случае расторжения Договора по соглашению Сторон он </w:t>
      </w:r>
      <w:r>
        <w:rPr>
          <w:color w:val="000000"/>
          <w:spacing w:val="8"/>
          <w:sz w:val="24"/>
          <w:szCs w:val="24"/>
        </w:rPr>
        <w:t xml:space="preserve">прекращает свое действие со дня, когда Стороны достигли соглашения о расторжении </w:t>
      </w:r>
      <w:r>
        <w:rPr>
          <w:color w:val="000000"/>
          <w:sz w:val="24"/>
          <w:szCs w:val="24"/>
        </w:rPr>
        <w:t>заключенного между ними Договора.</w:t>
      </w:r>
    </w:p>
    <w:p w:rsidR="00BA4CF7" w:rsidRDefault="00BA4CF7" w:rsidP="00BA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6.4.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обеих Сторон.</w:t>
      </w:r>
    </w:p>
    <w:p w:rsidR="00BA4CF7" w:rsidRDefault="00BA4CF7" w:rsidP="00BA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6.5. Отношения Сторон, не урегулированные настоящим Договором, регламентируются законодательством Российской Федерации. Споры, возникающие при исполнении настоящего Договора, решаются путем переговоров, в случае разногласий – в судебном порядке.</w:t>
      </w:r>
    </w:p>
    <w:p w:rsidR="00BA4CF7" w:rsidRDefault="00BA4CF7" w:rsidP="00BA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6.6. Договор составлен в 3 (трех) экземплярах, имеющих одинаковую юридическую силу, один из которых находится у Покупателя, второй хранится в делах у</w:t>
      </w:r>
      <w:r>
        <w:rPr>
          <w:color w:val="808080"/>
          <w:sz w:val="24"/>
          <w:szCs w:val="24"/>
        </w:rPr>
        <w:t xml:space="preserve"> </w:t>
      </w:r>
      <w:r>
        <w:rPr>
          <w:sz w:val="24"/>
          <w:szCs w:val="24"/>
        </w:rPr>
        <w:t>Продавца, трети</w:t>
      </w:r>
      <w:r>
        <w:rPr>
          <w:snapToGrid w:val="0"/>
          <w:sz w:val="24"/>
          <w:szCs w:val="24"/>
        </w:rPr>
        <w:t xml:space="preserve">й экземпляр - в </w:t>
      </w:r>
      <w:r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Смоленской области).</w:t>
      </w:r>
    </w:p>
    <w:p w:rsidR="00BA4CF7" w:rsidRDefault="00BA4CF7" w:rsidP="00BA4CF7">
      <w:pPr>
        <w:jc w:val="both"/>
        <w:rPr>
          <w:b/>
          <w:sz w:val="24"/>
          <w:szCs w:val="24"/>
        </w:rPr>
      </w:pPr>
    </w:p>
    <w:p w:rsidR="00BA4CF7" w:rsidRDefault="00BA4CF7" w:rsidP="00BA4CF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Приложение к Договору</w:t>
      </w:r>
    </w:p>
    <w:p w:rsidR="00BA4CF7" w:rsidRDefault="00BA4CF7" w:rsidP="00BA4CF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BA4CF7" w:rsidRDefault="00BA4CF7" w:rsidP="00BA4C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Протокол об итогов </w:t>
      </w:r>
      <w:proofErr w:type="gramStart"/>
      <w:r>
        <w:rPr>
          <w:bCs/>
          <w:color w:val="000000"/>
          <w:sz w:val="24"/>
          <w:szCs w:val="24"/>
        </w:rPr>
        <w:t>аукциона</w:t>
      </w:r>
      <w:r>
        <w:rPr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«___» ______ 2023 г. № ___</w:t>
      </w:r>
      <w:r>
        <w:rPr>
          <w:sz w:val="24"/>
          <w:szCs w:val="24"/>
        </w:rPr>
        <w:t>.</w:t>
      </w:r>
    </w:p>
    <w:p w:rsidR="00BA4CF7" w:rsidRDefault="00BA4CF7" w:rsidP="00BA4C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4CF7" w:rsidRDefault="00BA4CF7" w:rsidP="00BA4CF7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b/>
          <w:color w:val="80808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Юридические адреса и банковские реквизиты Сторон</w:t>
      </w:r>
    </w:p>
    <w:p w:rsidR="00BA4CF7" w:rsidRDefault="00BA4CF7" w:rsidP="00BA4CF7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BA4CF7" w:rsidRDefault="00BA4CF7" w:rsidP="00BA4CF7">
      <w:pPr>
        <w:shd w:val="clear" w:color="auto" w:fill="FFFFFF"/>
        <w:tabs>
          <w:tab w:val="left" w:pos="4678"/>
          <w:tab w:val="left" w:pos="4962"/>
        </w:tabs>
        <w:autoSpaceDE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Покупатель:   </w:t>
      </w:r>
      <w:proofErr w:type="gramEnd"/>
      <w:r>
        <w:rPr>
          <w:b/>
          <w:sz w:val="24"/>
          <w:szCs w:val="24"/>
        </w:rPr>
        <w:t xml:space="preserve">                                                   Продавец:</w:t>
      </w:r>
    </w:p>
    <w:p w:rsidR="00BA4CF7" w:rsidRDefault="00BA4CF7" w:rsidP="00BA4CF7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Департамент имущественных и земельных </w:t>
      </w:r>
    </w:p>
    <w:p w:rsidR="00BA4CF7" w:rsidRDefault="00BA4CF7" w:rsidP="00BA4CF7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отношений</w:t>
      </w:r>
      <w:proofErr w:type="gramEnd"/>
      <w:r>
        <w:rPr>
          <w:sz w:val="24"/>
          <w:szCs w:val="24"/>
        </w:rPr>
        <w:t xml:space="preserve"> Смоленской области, 214008,</w:t>
      </w:r>
    </w:p>
    <w:p w:rsidR="00BA4CF7" w:rsidRDefault="00BA4CF7" w:rsidP="00BA4CF7">
      <w:pPr>
        <w:shd w:val="clear" w:color="auto" w:fill="FFFFFF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Смоленская </w:t>
      </w:r>
      <w:proofErr w:type="gramStart"/>
      <w:r>
        <w:rPr>
          <w:sz w:val="24"/>
          <w:szCs w:val="24"/>
        </w:rPr>
        <w:t>область,  г.</w:t>
      </w:r>
      <w:proofErr w:type="gramEnd"/>
      <w:r>
        <w:rPr>
          <w:sz w:val="24"/>
          <w:szCs w:val="24"/>
        </w:rPr>
        <w:t xml:space="preserve"> Смоленск, пл. Ленина,</w:t>
      </w:r>
    </w:p>
    <w:p w:rsidR="00BA4CF7" w:rsidRDefault="00BA4CF7" w:rsidP="00BA4CF7">
      <w:pPr>
        <w:shd w:val="clear" w:color="auto" w:fill="FFFFFF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д. 1</w:t>
      </w:r>
    </w:p>
    <w:p w:rsidR="00BA4CF7" w:rsidRDefault="00BA4CF7" w:rsidP="00BA4CF7">
      <w:pPr>
        <w:shd w:val="clear" w:color="auto" w:fill="FFFFFF"/>
        <w:autoSpaceDE w:val="0"/>
        <w:ind w:left="4678"/>
        <w:rPr>
          <w:sz w:val="24"/>
          <w:szCs w:val="24"/>
        </w:rPr>
      </w:pPr>
      <w:proofErr w:type="gramStart"/>
      <w:r>
        <w:rPr>
          <w:sz w:val="24"/>
          <w:szCs w:val="24"/>
        </w:rPr>
        <w:t>расчетный</w:t>
      </w:r>
      <w:proofErr w:type="gramEnd"/>
      <w:r>
        <w:rPr>
          <w:sz w:val="24"/>
          <w:szCs w:val="24"/>
        </w:rPr>
        <w:t xml:space="preserve"> счет 03100643000000016300 (для юридических лиц)/03222643660000006300 (для физических лиц) УФК по Смоленской области (Департамент имущественных и земельных отношений Смоленской области), ИHH 6730042526, КПП 673001001, банк получателя: отделение Смоленск// УФК по Смоленской области г. Смоленск, БИК 016614901,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 счет 40102810445370000055, л/с 05632018850</w:t>
      </w:r>
    </w:p>
    <w:p w:rsidR="00BA4CF7" w:rsidRDefault="00BA4CF7" w:rsidP="00BA4CF7">
      <w:pPr>
        <w:shd w:val="clear" w:color="auto" w:fill="FFFFFF"/>
        <w:autoSpaceDE w:val="0"/>
        <w:ind w:left="4678"/>
      </w:pPr>
    </w:p>
    <w:p w:rsidR="00BA4CF7" w:rsidRDefault="00BA4CF7" w:rsidP="00BA4CF7">
      <w:pPr>
        <w:jc w:val="right"/>
        <w:rPr>
          <w:sz w:val="24"/>
          <w:szCs w:val="24"/>
          <w:lang w:eastAsia="ar-SA"/>
        </w:rPr>
      </w:pPr>
    </w:p>
    <w:p w:rsidR="00E20FC6" w:rsidRDefault="00BA4CF7">
      <w:bookmarkStart w:id="0" w:name="_GoBack"/>
      <w:bookmarkEnd w:id="0"/>
    </w:p>
    <w:sectPr w:rsidR="00E20FC6" w:rsidSect="0035778B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625218"/>
      <w:docPartObj>
        <w:docPartGallery w:val="Page Numbers (Top of Page)"/>
        <w:docPartUnique/>
      </w:docPartObj>
    </w:sdtPr>
    <w:sdtEndPr/>
    <w:sdtContent>
      <w:p w:rsidR="0035778B" w:rsidRDefault="00BA4C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F7"/>
    <w:rsid w:val="00281D9C"/>
    <w:rsid w:val="00331E17"/>
    <w:rsid w:val="00563486"/>
    <w:rsid w:val="00BA4CF7"/>
    <w:rsid w:val="00B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CA29-3836-4625-93D4-AFF6322C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4CF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A4CF7"/>
    <w:rPr>
      <w:b/>
    </w:rPr>
  </w:style>
  <w:style w:type="character" w:customStyle="1" w:styleId="a5">
    <w:name w:val="Основной текст Знак"/>
    <w:basedOn w:val="a0"/>
    <w:link w:val="a4"/>
    <w:semiHidden/>
    <w:rsid w:val="00BA4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4C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RLAW201;n=21408;fld=134;dst=100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Алена Игоревна</dc:creator>
  <cp:keywords/>
  <dc:description/>
  <cp:lastModifiedBy>Петухова Алена Игоревна</cp:lastModifiedBy>
  <cp:revision>1</cp:revision>
  <dcterms:created xsi:type="dcterms:W3CDTF">2023-06-30T12:40:00Z</dcterms:created>
  <dcterms:modified xsi:type="dcterms:W3CDTF">2023-06-30T12:41:00Z</dcterms:modified>
</cp:coreProperties>
</file>